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2F7" w14:textId="1D8AFC42" w:rsidR="006E7374" w:rsidRPr="006E7374" w:rsidRDefault="006E7374" w:rsidP="006E7374">
      <w:pPr>
        <w:jc w:val="center"/>
        <w:rPr>
          <w:b/>
          <w:bCs/>
          <w:sz w:val="28"/>
          <w:szCs w:val="28"/>
        </w:rPr>
      </w:pPr>
      <w:r w:rsidRPr="006E7374">
        <w:rPr>
          <w:b/>
          <w:bCs/>
          <w:sz w:val="28"/>
          <w:szCs w:val="28"/>
        </w:rPr>
        <w:t>CHIEF PEOPLE &amp; EXPERIENCE OFFICER (CPXO)</w:t>
      </w:r>
    </w:p>
    <w:p w14:paraId="1EFA2A0A" w14:textId="1A78137D" w:rsidR="006E7374" w:rsidRDefault="006E7374" w:rsidP="006E7374">
      <w:pPr>
        <w:jc w:val="center"/>
        <w:rPr>
          <w:b/>
          <w:bCs/>
        </w:rPr>
      </w:pPr>
      <w:r>
        <w:rPr>
          <w:b/>
          <w:bCs/>
        </w:rPr>
        <w:t>Benco Dental/1930 Ventures</w:t>
      </w:r>
    </w:p>
    <w:p w14:paraId="77086D78" w14:textId="4A6F0D4C" w:rsidR="006E7374" w:rsidRPr="006E7374" w:rsidRDefault="006E7374" w:rsidP="006E7374">
      <w:r w:rsidRPr="006E7374">
        <w:rPr>
          <w:b/>
          <w:bCs/>
        </w:rPr>
        <w:t>Location: Pittston, PA</w:t>
      </w:r>
    </w:p>
    <w:p w14:paraId="195C81BB" w14:textId="77777777" w:rsidR="006E7374" w:rsidRPr="006E7374" w:rsidRDefault="006E7374" w:rsidP="006E7374">
      <w:r w:rsidRPr="006E7374">
        <w:rPr>
          <w:b/>
          <w:bCs/>
        </w:rPr>
        <w:t>CHIEF PEOPLE &amp; EXPERIENCE OFFICER (CPXO), 1930 Ventures/Benco Dental</w:t>
      </w:r>
    </w:p>
    <w:p w14:paraId="0CE9A433" w14:textId="77777777" w:rsidR="006E7374" w:rsidRPr="006E7374" w:rsidRDefault="006E7374" w:rsidP="006E7374">
      <w:r w:rsidRPr="006E7374">
        <w:rPr>
          <w:b/>
          <w:bCs/>
        </w:rPr>
        <w:t>What we're looking for in an industry-leading CPXO candidate:</w:t>
      </w:r>
    </w:p>
    <w:p w14:paraId="7A4CF404" w14:textId="77777777" w:rsidR="006E7374" w:rsidRPr="006E7374" w:rsidRDefault="006E7374" w:rsidP="006E7374">
      <w:pPr>
        <w:numPr>
          <w:ilvl w:val="0"/>
          <w:numId w:val="1"/>
        </w:numPr>
      </w:pPr>
      <w:r w:rsidRPr="006E7374">
        <w:t>An authentic servant leader from a $1B+ national organization who's excited to further develop our award-winning, customer- and people-first culture.</w:t>
      </w:r>
    </w:p>
    <w:p w14:paraId="753A4632" w14:textId="77777777" w:rsidR="006E7374" w:rsidRPr="006E7374" w:rsidRDefault="006E7374" w:rsidP="006E7374">
      <w:pPr>
        <w:numPr>
          <w:ilvl w:val="0"/>
          <w:numId w:val="1"/>
        </w:numPr>
      </w:pPr>
      <w:r w:rsidRPr="006E7374">
        <w:t>A creative strategist who's mastered traditional HR and is itching to make a bigger impact in a growing organization.</w:t>
      </w:r>
    </w:p>
    <w:p w14:paraId="57A3D909" w14:textId="77777777" w:rsidR="006E7374" w:rsidRPr="006E7374" w:rsidRDefault="006E7374" w:rsidP="006E7374">
      <w:pPr>
        <w:numPr>
          <w:ilvl w:val="0"/>
          <w:numId w:val="1"/>
        </w:numPr>
      </w:pPr>
      <w:r w:rsidRPr="006E7374">
        <w:t>A C-suite partner eager to create value through organization-wide initiatives that engage customers and associates.</w:t>
      </w:r>
    </w:p>
    <w:p w14:paraId="43CA0543" w14:textId="77777777" w:rsidR="006E7374" w:rsidRPr="006E7374" w:rsidRDefault="006E7374" w:rsidP="006E7374">
      <w:pPr>
        <w:numPr>
          <w:ilvl w:val="0"/>
          <w:numId w:val="1"/>
        </w:numPr>
      </w:pPr>
      <w:r w:rsidRPr="006E7374">
        <w:t>A confident change agent with strong executive presence who inspires trust at all levels, embraces diversity, and seeks to stretch personally and professionally.</w:t>
      </w:r>
    </w:p>
    <w:p w14:paraId="3838B0C2" w14:textId="77777777" w:rsidR="006E7374" w:rsidRPr="006E7374" w:rsidRDefault="006E7374" w:rsidP="006E7374">
      <w:r w:rsidRPr="006E7374">
        <w:rPr>
          <w:b/>
          <w:bCs/>
        </w:rPr>
        <w:t>Why This Role Matters:</w:t>
      </w:r>
    </w:p>
    <w:p w14:paraId="71E1DF03" w14:textId="77777777" w:rsidR="006E7374" w:rsidRPr="006E7374" w:rsidRDefault="006E7374" w:rsidP="006E7374">
      <w:r w:rsidRPr="006E7374">
        <w:t>The Chief People &amp; Experience Officer (CPXO) will oversee the organization's strategy for delighting customers and associates.</w:t>
      </w:r>
    </w:p>
    <w:p w14:paraId="01355C72" w14:textId="77777777" w:rsidR="006E7374" w:rsidRPr="006E7374" w:rsidRDefault="006E7374" w:rsidP="006E7374">
      <w:r w:rsidRPr="006E7374">
        <w:t>At 1930 Ventures/Benco Dental, we often say, </w:t>
      </w:r>
      <w:r w:rsidRPr="006E7374">
        <w:rPr>
          <w:i/>
          <w:iCs/>
        </w:rPr>
        <w:t>'we think in decades, not quarters,'</w:t>
      </w:r>
      <w:r w:rsidRPr="006E7374">
        <w:t> and there's no better proof of that expression than our award-winning culture (world-class Net Promoter Scores...annual Great Places to Work certification...a </w:t>
      </w:r>
      <w:r w:rsidRPr="006E7374">
        <w:rPr>
          <w:i/>
          <w:iCs/>
        </w:rPr>
        <w:t>Fortune</w:t>
      </w:r>
      <w:r w:rsidRPr="006E7374">
        <w:t> Best Places to Work in Healthcare for seven of the past 10 years).</w:t>
      </w:r>
    </w:p>
    <w:p w14:paraId="772839AF" w14:textId="77777777" w:rsidR="006E7374" w:rsidRPr="006E7374" w:rsidRDefault="006E7374" w:rsidP="006E7374">
      <w:r w:rsidRPr="006E7374">
        <w:t>Our CPXO will design and execute programs that drive engagement, improve retention, and unlock the full potential that's often hidden in our customers and associates. Working with peers, this mission-critical executive role will inspire (and sometimes hold accountable) our team to retain and grow the market's best customers and associates.</w:t>
      </w:r>
    </w:p>
    <w:p w14:paraId="5D39D839" w14:textId="77777777" w:rsidR="006E7374" w:rsidRPr="006E7374" w:rsidRDefault="006E7374" w:rsidP="006E7374">
      <w:r w:rsidRPr="006E7374">
        <w:t>As the voice for customers and associates at the executive table and steward of the culture, the CPXO goes beyond traditional HR operations to ensure that our culture and customer/associate experience remains a long-term competitive advantage.</w:t>
      </w:r>
    </w:p>
    <w:p w14:paraId="0F28EC6F" w14:textId="77777777" w:rsidR="006E7374" w:rsidRPr="006E7374" w:rsidRDefault="006E7374" w:rsidP="006E7374">
      <w:r w:rsidRPr="006E7374">
        <w:rPr>
          <w:b/>
          <w:bCs/>
        </w:rPr>
        <w:t>Role Summary:</w:t>
      </w:r>
    </w:p>
    <w:p w14:paraId="30031D1E" w14:textId="77777777" w:rsidR="006E7374" w:rsidRPr="006E7374" w:rsidRDefault="006E7374" w:rsidP="006E7374">
      <w:proofErr w:type="gramStart"/>
      <w:r w:rsidRPr="006E7374">
        <w:t>The CPXO</w:t>
      </w:r>
      <w:proofErr w:type="gramEnd"/>
      <w:r w:rsidRPr="006E7374">
        <w:t xml:space="preserve"> sets and executes the vision for the customer/associate experience across a nationwide family enterprise (1930 Ventures) that includes three divisions (Benco Dental, Clarion Solutions, and Sapphire Brands) and several shared services.</w:t>
      </w:r>
    </w:p>
    <w:p w14:paraId="0280C39F" w14:textId="77777777" w:rsidR="006E7374" w:rsidRPr="006E7374" w:rsidRDefault="006E7374" w:rsidP="006E7374">
      <w:pPr>
        <w:numPr>
          <w:ilvl w:val="0"/>
          <w:numId w:val="2"/>
        </w:numPr>
      </w:pPr>
      <w:r w:rsidRPr="006E7374">
        <w:lastRenderedPageBreak/>
        <w:t>Our team is diverse, including field sales and service reps; distribution center staff; customer service reps; and IT, finance, marketing, HR and legal associates.</w:t>
      </w:r>
    </w:p>
    <w:p w14:paraId="20DD5553" w14:textId="77777777" w:rsidR="006E7374" w:rsidRPr="006E7374" w:rsidRDefault="006E7374" w:rsidP="006E7374">
      <w:pPr>
        <w:numPr>
          <w:ilvl w:val="0"/>
          <w:numId w:val="2"/>
        </w:numPr>
      </w:pPr>
      <w:r w:rsidRPr="006E7374">
        <w:t>Today, we serve only dental practices and dental laboratories across the U.S., but we plan on expanding internationally and into other markets.</w:t>
      </w:r>
    </w:p>
    <w:p w14:paraId="661F0B39" w14:textId="77777777" w:rsidR="006E7374" w:rsidRPr="006E7374" w:rsidRDefault="006E7374" w:rsidP="006E7374">
      <w:pPr>
        <w:numPr>
          <w:ilvl w:val="0"/>
          <w:numId w:val="2"/>
        </w:numPr>
      </w:pPr>
      <w:r w:rsidRPr="006E7374">
        <w:t xml:space="preserve">We're passionate about creatively leveraging new tools like AI and other software to create </w:t>
      </w:r>
      <w:proofErr w:type="gramStart"/>
      <w:r w:rsidRPr="006E7374">
        <w:t>a superior</w:t>
      </w:r>
      <w:proofErr w:type="gramEnd"/>
      <w:r w:rsidRPr="006E7374">
        <w:t xml:space="preserve"> and more productive customer and associate experience.</w:t>
      </w:r>
    </w:p>
    <w:p w14:paraId="4FFE71C8" w14:textId="77777777" w:rsidR="006E7374" w:rsidRPr="006E7374" w:rsidRDefault="006E7374" w:rsidP="006E7374">
      <w:pPr>
        <w:numPr>
          <w:ilvl w:val="0"/>
          <w:numId w:val="2"/>
        </w:numPr>
      </w:pPr>
      <w:r w:rsidRPr="006E7374">
        <w:t>The CPXO will report to the CEO and serve as a key member of our executive team.</w:t>
      </w:r>
    </w:p>
    <w:p w14:paraId="6F5FEAF5" w14:textId="77777777" w:rsidR="006E7374" w:rsidRPr="006E7374" w:rsidRDefault="006E7374" w:rsidP="006E7374">
      <w:r w:rsidRPr="006E7374">
        <w:rPr>
          <w:b/>
          <w:bCs/>
        </w:rPr>
        <w:t>Key Metrics:</w:t>
      </w:r>
    </w:p>
    <w:p w14:paraId="4DC5A905" w14:textId="77777777" w:rsidR="006E7374" w:rsidRPr="006E7374" w:rsidRDefault="006E7374" w:rsidP="006E7374">
      <w:pPr>
        <w:numPr>
          <w:ilvl w:val="0"/>
          <w:numId w:val="3"/>
        </w:numPr>
      </w:pPr>
      <w:r w:rsidRPr="006E7374">
        <w:t>Customer satisfaction (Net Promoter Score).</w:t>
      </w:r>
    </w:p>
    <w:p w14:paraId="32F213F0" w14:textId="77777777" w:rsidR="006E7374" w:rsidRPr="006E7374" w:rsidRDefault="006E7374" w:rsidP="006E7374">
      <w:pPr>
        <w:numPr>
          <w:ilvl w:val="0"/>
          <w:numId w:val="3"/>
        </w:numPr>
      </w:pPr>
      <w:r w:rsidRPr="006E7374">
        <w:t>Associate satisfaction (engagement surveys, national awards).</w:t>
      </w:r>
    </w:p>
    <w:p w14:paraId="0BF39FFA" w14:textId="77777777" w:rsidR="006E7374" w:rsidRPr="006E7374" w:rsidRDefault="006E7374" w:rsidP="006E7374">
      <w:pPr>
        <w:numPr>
          <w:ilvl w:val="0"/>
          <w:numId w:val="3"/>
        </w:numPr>
      </w:pPr>
      <w:r w:rsidRPr="006E7374">
        <w:t>Personnel productivity ratio.</w:t>
      </w:r>
    </w:p>
    <w:p w14:paraId="1C4CFFBB" w14:textId="77777777" w:rsidR="006E7374" w:rsidRPr="006E7374" w:rsidRDefault="006E7374" w:rsidP="006E7374">
      <w:r w:rsidRPr="006E7374">
        <w:rPr>
          <w:b/>
          <w:bCs/>
        </w:rPr>
        <w:t>Key Responsibilities:</w:t>
      </w:r>
    </w:p>
    <w:p w14:paraId="50FB6E77" w14:textId="77777777" w:rsidR="006E7374" w:rsidRPr="006E7374" w:rsidRDefault="006E7374" w:rsidP="006E7374">
      <w:pPr>
        <w:numPr>
          <w:ilvl w:val="0"/>
          <w:numId w:val="4"/>
        </w:numPr>
      </w:pPr>
      <w:r w:rsidRPr="006E7374">
        <w:rPr>
          <w:i/>
          <w:iCs/>
        </w:rPr>
        <w:t>Culture Architect:</w:t>
      </w:r>
      <w:r w:rsidRPr="006E7374">
        <w:t> Design and sustain an award-winning culture that reflects the organization’s mission, values, and strategy.</w:t>
      </w:r>
    </w:p>
    <w:p w14:paraId="58C9BAA6" w14:textId="77777777" w:rsidR="006E7374" w:rsidRPr="006E7374" w:rsidRDefault="006E7374" w:rsidP="006E7374">
      <w:pPr>
        <w:numPr>
          <w:ilvl w:val="0"/>
          <w:numId w:val="4"/>
        </w:numPr>
      </w:pPr>
      <w:r w:rsidRPr="006E7374">
        <w:rPr>
          <w:i/>
          <w:iCs/>
        </w:rPr>
        <w:t>Human Capital Strategy:</w:t>
      </w:r>
      <w:r w:rsidRPr="006E7374">
        <w:t> Create pathways to grow and empower associates and leaders, ensuring a pipeline of strong, future-ready talent…strategic workforce planning, annual talent review, individual and leader development plans, high-potential talent strategy, succession planning, performance management, compensation and payroll, benefits and wellness, internal communications, learning and development, and safety.</w:t>
      </w:r>
    </w:p>
    <w:p w14:paraId="4E0A4FF7" w14:textId="77777777" w:rsidR="006E7374" w:rsidRPr="006E7374" w:rsidRDefault="006E7374" w:rsidP="006E7374">
      <w:pPr>
        <w:numPr>
          <w:ilvl w:val="0"/>
          <w:numId w:val="4"/>
        </w:numPr>
      </w:pPr>
      <w:r w:rsidRPr="006E7374">
        <w:rPr>
          <w:i/>
          <w:iCs/>
        </w:rPr>
        <w:t>Executive Partnership:</w:t>
      </w:r>
      <w:r w:rsidRPr="006E7374">
        <w:t xml:space="preserve"> Advise the executive leadership team on people, culture, customer, and engagement strategies...partner with key constituents, including external (i.e. vendors) and internal stakeholders, to ensure we deliver </w:t>
      </w:r>
      <w:proofErr w:type="gramStart"/>
      <w:r w:rsidRPr="006E7374">
        <w:t>an excellent</w:t>
      </w:r>
      <w:proofErr w:type="gramEnd"/>
      <w:r w:rsidRPr="006E7374">
        <w:t xml:space="preserve"> customer experience.</w:t>
      </w:r>
    </w:p>
    <w:p w14:paraId="7CAA9284" w14:textId="77777777" w:rsidR="006E7374" w:rsidRPr="006E7374" w:rsidRDefault="006E7374" w:rsidP="006E7374">
      <w:pPr>
        <w:numPr>
          <w:ilvl w:val="0"/>
          <w:numId w:val="4"/>
        </w:numPr>
      </w:pPr>
      <w:r w:rsidRPr="006E7374">
        <w:rPr>
          <w:i/>
          <w:iCs/>
        </w:rPr>
        <w:t>Retention &amp; Engagement:</w:t>
      </w:r>
      <w:r w:rsidRPr="006E7374">
        <w:t> Build and execute strategies that improve hiring, reduce turnover, and strengthen customer and associate loyalty...reimagine the associate journey with programs that drive engagement, recognition, belonging, and growth…develop associates who delight customers daily.</w:t>
      </w:r>
    </w:p>
    <w:p w14:paraId="36C3BF59" w14:textId="77777777" w:rsidR="006E7374" w:rsidRPr="006E7374" w:rsidRDefault="006E7374" w:rsidP="006E7374">
      <w:pPr>
        <w:numPr>
          <w:ilvl w:val="0"/>
          <w:numId w:val="4"/>
        </w:numPr>
      </w:pPr>
      <w:r w:rsidRPr="006E7374">
        <w:rPr>
          <w:i/>
          <w:iCs/>
        </w:rPr>
        <w:t>Diversity &amp; Inclusion:</w:t>
      </w:r>
      <w:r w:rsidRPr="006E7374">
        <w:t> Lead DEI strategies that foster belonging, innovation and organizational resilience.</w:t>
      </w:r>
    </w:p>
    <w:p w14:paraId="0E909AAB" w14:textId="77777777" w:rsidR="006E7374" w:rsidRPr="006E7374" w:rsidRDefault="006E7374" w:rsidP="006E7374">
      <w:r w:rsidRPr="006E7374">
        <w:rPr>
          <w:b/>
          <w:bCs/>
        </w:rPr>
        <w:t>Qualifications</w:t>
      </w:r>
    </w:p>
    <w:p w14:paraId="5C8A43B9" w14:textId="77777777" w:rsidR="006E7374" w:rsidRPr="006E7374" w:rsidRDefault="006E7374" w:rsidP="006E7374">
      <w:pPr>
        <w:numPr>
          <w:ilvl w:val="0"/>
          <w:numId w:val="5"/>
        </w:numPr>
      </w:pPr>
      <w:r w:rsidRPr="006E7374">
        <w:lastRenderedPageBreak/>
        <w:t>15+ years of progressive Human Resources and Customer experience, including top HR leadership roles (CHRO, VPHR or equivalent), ideally in national/global organizations.</w:t>
      </w:r>
    </w:p>
    <w:p w14:paraId="3F54F37D" w14:textId="77777777" w:rsidR="006E7374" w:rsidRPr="006E7374" w:rsidRDefault="006E7374" w:rsidP="006E7374">
      <w:pPr>
        <w:numPr>
          <w:ilvl w:val="0"/>
          <w:numId w:val="5"/>
        </w:numPr>
      </w:pPr>
      <w:r w:rsidRPr="006E7374">
        <w:t>Demonstrated success at leveraging influence to deliver effective strategic people/culture outcomes and continuous improvement initiatives.</w:t>
      </w:r>
    </w:p>
    <w:p w14:paraId="390DCFBD" w14:textId="77777777" w:rsidR="006E7374" w:rsidRPr="006E7374" w:rsidRDefault="006E7374" w:rsidP="006E7374">
      <w:pPr>
        <w:numPr>
          <w:ilvl w:val="0"/>
          <w:numId w:val="5"/>
        </w:numPr>
      </w:pPr>
      <w:proofErr w:type="gramStart"/>
      <w:r w:rsidRPr="006E7374">
        <w:t>Bachelor’s degree in Human Resources</w:t>
      </w:r>
      <w:proofErr w:type="gramEnd"/>
      <w:r w:rsidRPr="006E7374">
        <w:t xml:space="preserve"> or related field required; advanced degree (MHR/MBA) preferred...SHRM-SCP and/or SPHR certification preferred.</w:t>
      </w:r>
    </w:p>
    <w:p w14:paraId="61E74A84" w14:textId="77777777" w:rsidR="006E7374" w:rsidRPr="006E7374" w:rsidRDefault="006E7374" w:rsidP="006E7374">
      <w:pPr>
        <w:numPr>
          <w:ilvl w:val="0"/>
          <w:numId w:val="5"/>
        </w:numPr>
      </w:pPr>
      <w:r w:rsidRPr="006E7374">
        <w:t>Experience building a customer experience culture and/or HR in a shared services model is a plus.</w:t>
      </w:r>
    </w:p>
    <w:p w14:paraId="0122A763" w14:textId="77777777" w:rsidR="006E7374" w:rsidRPr="006E7374" w:rsidRDefault="006E7374" w:rsidP="006E7374">
      <w:pPr>
        <w:numPr>
          <w:ilvl w:val="0"/>
          <w:numId w:val="5"/>
        </w:numPr>
      </w:pPr>
      <w:r w:rsidRPr="006E7374">
        <w:t>Ability to travel to company events, co-travel nationally with Benco sales/field service representatives, etc.</w:t>
      </w:r>
    </w:p>
    <w:p w14:paraId="297C36FD" w14:textId="77777777" w:rsidR="006E7374" w:rsidRPr="006E7374" w:rsidRDefault="006E7374" w:rsidP="006E7374">
      <w:r w:rsidRPr="006E7374">
        <w:rPr>
          <w:b/>
          <w:bCs/>
        </w:rPr>
        <w:t>Compensation &amp; Benefits: </w:t>
      </w:r>
      <w:r w:rsidRPr="006E7374">
        <w:t>A competitive executive package—including base salary, annual performance bonus, and long-term incentives—will be tailored to the candidate’s experience and market benchmarks. Comprehensive benefits (health, dental, vision, 401(k), etc.) are provided.</w:t>
      </w:r>
    </w:p>
    <w:p w14:paraId="1D566054" w14:textId="77777777" w:rsidR="006E7374" w:rsidRPr="006E7374" w:rsidRDefault="006E7374" w:rsidP="006E7374">
      <w:r w:rsidRPr="006E7374">
        <w:rPr>
          <w:b/>
          <w:bCs/>
        </w:rPr>
        <w:t>Location: </w:t>
      </w:r>
      <w:r w:rsidRPr="006E7374">
        <w:t>Interested candidates should either live within a reasonable driving distance from the Home Office (Pittston, PA) or be willing to relocate within a reasonable timeframe.</w:t>
      </w:r>
    </w:p>
    <w:p w14:paraId="15BA4262" w14:textId="77777777" w:rsidR="006E7374" w:rsidRPr="006E7374" w:rsidRDefault="006E7374" w:rsidP="006E7374">
      <w:r w:rsidRPr="006E7374">
        <w:rPr>
          <w:b/>
          <w:bCs/>
        </w:rPr>
        <w:t>We're Diverse:</w:t>
      </w:r>
      <w:r w:rsidRPr="006E7374">
        <w:t> We're proud to be an equal opportunity and affirmative action employer with a majority-female C-suite. At 1930 Ventures/Benco Dental, we celebrate our associates' differences to foster a culture of diversity and inclusion every day. Click </w:t>
      </w:r>
      <w:hyperlink r:id="rId5" w:history="1">
        <w:r w:rsidRPr="006E7374">
          <w:rPr>
            <w:rStyle w:val="Hyperlink"/>
          </w:rPr>
          <w:t>here</w:t>
        </w:r>
      </w:hyperlink>
      <w:r w:rsidRPr="006E7374">
        <w:t> to learn more about how we promote Equal Opportunity and Diversity and Inclusion at Benco.</w:t>
      </w:r>
    </w:p>
    <w:p w14:paraId="25916CDA" w14:textId="77777777" w:rsidR="006E7374" w:rsidRPr="006E7374" w:rsidRDefault="006E7374" w:rsidP="006E7374">
      <w:r w:rsidRPr="006E7374">
        <w:rPr>
          <w:b/>
          <w:bCs/>
        </w:rPr>
        <w:t>Who We Are: It’s our Mission to Drive Dentistry Forward, Together</w:t>
      </w:r>
    </w:p>
    <w:p w14:paraId="5709AEB7" w14:textId="77777777" w:rsidR="006E7374" w:rsidRPr="006E7374" w:rsidRDefault="006E7374" w:rsidP="006E7374">
      <w:r w:rsidRPr="006E7374">
        <w:t>1930 Ventures/Benco Dental, the largest family owned, full-service dental distributor in the United States, has remained in the family since 1930—a family that now includes more than 40,000 customers and over 1,700 associates in the 48 contiguous states. In 2025, we posted revenues of $1B.</w:t>
      </w:r>
    </w:p>
    <w:p w14:paraId="29807790" w14:textId="77777777" w:rsidR="006E7374" w:rsidRPr="006E7374" w:rsidRDefault="006E7374" w:rsidP="006E7374">
      <w:r w:rsidRPr="006E7374">
        <w:t xml:space="preserve">We provide more supply and equipment options than any other full-service distributor, an </w:t>
      </w:r>
      <w:proofErr w:type="gramStart"/>
      <w:r w:rsidRPr="006E7374">
        <w:t>offering</w:t>
      </w:r>
      <w:proofErr w:type="gramEnd"/>
      <w:r w:rsidRPr="006E7374">
        <w:t xml:space="preserve"> enhanced by a comprehensive suite of services and solutions, including office design, equipment repair, practice coaching, financing and project management, wealth management and dental-specific technology solutions. These services are supported by over 400 professionally trained sales representatives and 300 factory-trained service technicians who begin every task by asking, </w:t>
      </w:r>
      <w:r w:rsidRPr="006E7374">
        <w:rPr>
          <w:i/>
          <w:iCs/>
        </w:rPr>
        <w:t>'What does the customer want?'</w:t>
      </w:r>
    </w:p>
    <w:p w14:paraId="1BE9BA8E" w14:textId="77777777" w:rsidR="00272B92" w:rsidRDefault="00272B92"/>
    <w:sectPr w:rsidR="00272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EB8"/>
    <w:multiLevelType w:val="multilevel"/>
    <w:tmpl w:val="CB6C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02062"/>
    <w:multiLevelType w:val="multilevel"/>
    <w:tmpl w:val="F53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96DE4"/>
    <w:multiLevelType w:val="multilevel"/>
    <w:tmpl w:val="2918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14790"/>
    <w:multiLevelType w:val="multilevel"/>
    <w:tmpl w:val="68EE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B30A5"/>
    <w:multiLevelType w:val="multilevel"/>
    <w:tmpl w:val="E36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99517">
    <w:abstractNumId w:val="1"/>
  </w:num>
  <w:num w:numId="2" w16cid:durableId="678849042">
    <w:abstractNumId w:val="0"/>
  </w:num>
  <w:num w:numId="3" w16cid:durableId="987630320">
    <w:abstractNumId w:val="4"/>
  </w:num>
  <w:num w:numId="4" w16cid:durableId="1248734925">
    <w:abstractNumId w:val="3"/>
  </w:num>
  <w:num w:numId="5" w16cid:durableId="455635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74"/>
    <w:rsid w:val="00247188"/>
    <w:rsid w:val="00272B92"/>
    <w:rsid w:val="006E7374"/>
    <w:rsid w:val="00B71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8407"/>
  <w15:chartTrackingRefBased/>
  <w15:docId w15:val="{C577102F-3269-483F-9CA6-08528C5A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374"/>
    <w:rPr>
      <w:rFonts w:eastAsiaTheme="majorEastAsia" w:cstheme="majorBidi"/>
      <w:color w:val="272727" w:themeColor="text1" w:themeTint="D8"/>
    </w:rPr>
  </w:style>
  <w:style w:type="paragraph" w:styleId="Title">
    <w:name w:val="Title"/>
    <w:basedOn w:val="Normal"/>
    <w:next w:val="Normal"/>
    <w:link w:val="TitleChar"/>
    <w:uiPriority w:val="10"/>
    <w:qFormat/>
    <w:rsid w:val="006E7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374"/>
    <w:pPr>
      <w:spacing w:before="160"/>
      <w:jc w:val="center"/>
    </w:pPr>
    <w:rPr>
      <w:i/>
      <w:iCs/>
      <w:color w:val="404040" w:themeColor="text1" w:themeTint="BF"/>
    </w:rPr>
  </w:style>
  <w:style w:type="character" w:customStyle="1" w:styleId="QuoteChar">
    <w:name w:val="Quote Char"/>
    <w:basedOn w:val="DefaultParagraphFont"/>
    <w:link w:val="Quote"/>
    <w:uiPriority w:val="29"/>
    <w:rsid w:val="006E7374"/>
    <w:rPr>
      <w:i/>
      <w:iCs/>
      <w:color w:val="404040" w:themeColor="text1" w:themeTint="BF"/>
    </w:rPr>
  </w:style>
  <w:style w:type="paragraph" w:styleId="ListParagraph">
    <w:name w:val="List Paragraph"/>
    <w:basedOn w:val="Normal"/>
    <w:uiPriority w:val="34"/>
    <w:qFormat/>
    <w:rsid w:val="006E7374"/>
    <w:pPr>
      <w:ind w:left="720"/>
      <w:contextualSpacing/>
    </w:pPr>
  </w:style>
  <w:style w:type="character" w:styleId="IntenseEmphasis">
    <w:name w:val="Intense Emphasis"/>
    <w:basedOn w:val="DefaultParagraphFont"/>
    <w:uiPriority w:val="21"/>
    <w:qFormat/>
    <w:rsid w:val="006E7374"/>
    <w:rPr>
      <w:i/>
      <w:iCs/>
      <w:color w:val="0F4761" w:themeColor="accent1" w:themeShade="BF"/>
    </w:rPr>
  </w:style>
  <w:style w:type="paragraph" w:styleId="IntenseQuote">
    <w:name w:val="Intense Quote"/>
    <w:basedOn w:val="Normal"/>
    <w:next w:val="Normal"/>
    <w:link w:val="IntenseQuoteChar"/>
    <w:uiPriority w:val="30"/>
    <w:qFormat/>
    <w:rsid w:val="006E7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374"/>
    <w:rPr>
      <w:i/>
      <w:iCs/>
      <w:color w:val="0F4761" w:themeColor="accent1" w:themeShade="BF"/>
    </w:rPr>
  </w:style>
  <w:style w:type="character" w:styleId="IntenseReference">
    <w:name w:val="Intense Reference"/>
    <w:basedOn w:val="DefaultParagraphFont"/>
    <w:uiPriority w:val="32"/>
    <w:qFormat/>
    <w:rsid w:val="006E7374"/>
    <w:rPr>
      <w:b/>
      <w:bCs/>
      <w:smallCaps/>
      <w:color w:val="0F4761" w:themeColor="accent1" w:themeShade="BF"/>
      <w:spacing w:val="5"/>
    </w:rPr>
  </w:style>
  <w:style w:type="character" w:styleId="Hyperlink">
    <w:name w:val="Hyperlink"/>
    <w:basedOn w:val="DefaultParagraphFont"/>
    <w:uiPriority w:val="99"/>
    <w:unhideWhenUsed/>
    <w:rsid w:val="006E7374"/>
    <w:rPr>
      <w:color w:val="467886" w:themeColor="hyperlink"/>
      <w:u w:val="single"/>
    </w:rPr>
  </w:style>
  <w:style w:type="character" w:styleId="UnresolvedMention">
    <w:name w:val="Unresolved Mention"/>
    <w:basedOn w:val="DefaultParagraphFont"/>
    <w:uiPriority w:val="99"/>
    <w:semiHidden/>
    <w:unhideWhenUsed/>
    <w:rsid w:val="006E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0.safelinks.protection.outlook.com/?url=https%3A%2F%2Fprotect-us.mimecast.com%2Fs%2Feea2C68MVWU74vwmIpcRur%3Fdomain%3Dbenco.com%2F&amp;data=05%7C02%7Cjmancini%40benco.com%7Cf45b48891f04446adf2208de7acce3e6%7C00a603d3cbeb40e0bd27e627363e64ba%7C0%7C0%7C639083217595372000%7CUnknown%7CTWFpbGZsb3d8eyJFbXB0eU1hcGkiOnRydWUsIlYiOiIwLjAuMDAwMCIsIlAiOiJXaW4zMiIsIkFOIjoiTWFpbCIsIldUIjoyfQ%3D%3D%7C0%7C%7C%7C&amp;sdata=USILJMWJB%2F6y8C4DpEtkKgRC17DFPMmKbYwAQM9hEuE%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5916</Characters>
  <Application>Microsoft Office Word</Application>
  <DocSecurity>0</DocSecurity>
  <Lines>102</Lines>
  <Paragraphs>51</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Mancini</dc:creator>
  <cp:keywords/>
  <dc:description/>
  <cp:lastModifiedBy>Julia Mancini</cp:lastModifiedBy>
  <cp:revision>1</cp:revision>
  <dcterms:created xsi:type="dcterms:W3CDTF">2026-03-16T19:25:00Z</dcterms:created>
  <dcterms:modified xsi:type="dcterms:W3CDTF">2026-03-16T19:29:00Z</dcterms:modified>
</cp:coreProperties>
</file>